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«ФИЗИЧЕСКАЯ КУЛЬТУРА И СПОРТ»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bookmarkStart w:id="0" w:name="_Hlk67991309"/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DD0524" w:rsidRPr="00DD0524" w:rsidRDefault="00B13AA6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очно-заочная (ускоренное обучение)</w:t>
      </w:r>
      <w:r w:rsidR="00DD0524"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 </w:t>
      </w:r>
    </w:p>
    <w:bookmarkEnd w:id="0"/>
    <w:p w:rsidR="00DD0524" w:rsidRPr="00DD0524" w:rsidRDefault="00DD0524" w:rsidP="00DD05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1. Цели и задачи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Цель</w:t>
      </w:r>
      <w:r w:rsidRPr="00DD0524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дисциплины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iCs/>
          <w:sz w:val="19"/>
          <w:szCs w:val="19"/>
          <w:lang w:eastAsia="ru-RU"/>
        </w:rPr>
        <w:t>Задачи дисциплины: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spacing w:val="3"/>
          <w:sz w:val="19"/>
          <w:szCs w:val="19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Б</w:t>
      </w:r>
      <w:proofErr w:type="gramStart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1</w:t>
      </w:r>
      <w:proofErr w:type="gramEnd"/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.О.01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D0524" w:rsidRPr="00DD0524" w:rsidRDefault="00DD0524" w:rsidP="00DD052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Код и наименование компетенции:</w:t>
      </w:r>
    </w:p>
    <w:p w:rsidR="00DD0524" w:rsidRPr="00DD0524" w:rsidRDefault="00DD0524" w:rsidP="00DD0524">
      <w:pPr>
        <w:shd w:val="clear" w:color="auto" w:fill="FFFFFF"/>
        <w:spacing w:after="0"/>
        <w:ind w:right="13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D0524" w:rsidRPr="00DD0524" w:rsidRDefault="00DD0524" w:rsidP="00DD0524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Код и наименование индикатора достижения компетенции:</w:t>
      </w:r>
    </w:p>
    <w:p w:rsidR="00DD0524" w:rsidRPr="00DD0524" w:rsidRDefault="00DD0524" w:rsidP="00DD0524">
      <w:pPr>
        <w:suppressAutoHyphens/>
        <w:spacing w:after="0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DD0524" w:rsidRPr="00DD0524" w:rsidRDefault="00DD0524" w:rsidP="00DD0524">
      <w:pPr>
        <w:suppressAutoHyphens/>
        <w:spacing w:after="0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806"/>
        <w:gridCol w:w="6804"/>
        <w:gridCol w:w="1566"/>
      </w:tblGrid>
      <w:tr w:rsidR="00DD0524" w:rsidRPr="00DD0524" w:rsidTr="008A3C6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eastAsia="Times New Roman" w:hAnsi="Calibri" w:cs="Calibri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DD052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</w:tr>
      <w:tr w:rsidR="00DD0524" w:rsidRPr="00DD0524" w:rsidTr="00DD052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ОР.1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DD0524" w:rsidRPr="00DD0524" w:rsidTr="00DD052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ОР.2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D05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УК.7.1.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УК.7.2.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DD0524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 CYR" w:eastAsia="Times New Roman" w:hAnsi="Times New Roman CYR" w:cs="Times New Roman CYR"/>
          <w:bCs/>
          <w:sz w:val="19"/>
          <w:szCs w:val="19"/>
          <w:lang w:eastAsia="ru-RU"/>
        </w:rPr>
        <w:t>Раздел 1.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Теоретические и методические основы физической подготовки;</w:t>
      </w: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 xml:space="preserve"> 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Раздел 2</w:t>
      </w: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. </w:t>
      </w:r>
      <w:r w:rsidRPr="00DD0524">
        <w:rPr>
          <w:rFonts w:ascii="Times New Roman" w:eastAsia="Calibri" w:hAnsi="Times New Roman" w:cs="Times New Roman"/>
          <w:sz w:val="19"/>
          <w:szCs w:val="19"/>
        </w:rPr>
        <w:t>Комплекс ГТО как программная и нормативная основа физического воспитания;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Раздел 3. Современные фитнесс технологии.</w:t>
      </w: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DD0524" w:rsidRPr="00DD0524" w:rsidRDefault="00DD0524" w:rsidP="00DD05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к.п.н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., доцент </w:t>
      </w:r>
      <w:proofErr w:type="spellStart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Кутепов</w:t>
      </w:r>
      <w:proofErr w:type="spellEnd"/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М.М</w:t>
      </w:r>
    </w:p>
    <w:p w:rsidR="00A41547" w:rsidRDefault="00B13AA6">
      <w:pPr>
        <w:rPr>
          <w:sz w:val="19"/>
          <w:szCs w:val="19"/>
        </w:rPr>
      </w:pPr>
    </w:p>
    <w:p w:rsidR="00DD0524" w:rsidRPr="00DD0524" w:rsidRDefault="00DD0524" w:rsidP="00DD0524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lastRenderedPageBreak/>
        <w:t xml:space="preserve">АННОТАЦИЯ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Дисциплиы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u w:val="single"/>
          <w:lang w:eastAsia="ru-RU"/>
        </w:rPr>
        <w:t>«</w:t>
      </w: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u w:val="single"/>
          <w:lang w:eastAsia="ru-RU"/>
        </w:rPr>
        <w:t>КОМПЛЕКСНЫЙ ЭКЗАМЕН ГОТОВНОСТИ К ПРОФЕССИОНАЛЬНОЙ ДЕЯТЕЛЬНОСТИ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u w:val="single"/>
          <w:lang w:eastAsia="ru-RU"/>
        </w:rPr>
        <w:t>»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по направлению подготовки 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Calibri" w:hAnsi="Times New Roman" w:cs="Times New Roman"/>
          <w:sz w:val="19"/>
          <w:szCs w:val="19"/>
          <w:u w:val="single"/>
        </w:rPr>
      </w:pPr>
      <w:r w:rsidRPr="00DD0524">
        <w:rPr>
          <w:rFonts w:ascii="Times New Roman" w:eastAsia="Calibri" w:hAnsi="Times New Roman" w:cs="Times New Roman"/>
          <w:sz w:val="19"/>
          <w:szCs w:val="19"/>
          <w:u w:val="single"/>
        </w:rPr>
        <w:t>38.03.01 Экономика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 xml:space="preserve">профилю подготовки 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19"/>
          <w:szCs w:val="19"/>
          <w:u w:val="single"/>
        </w:rPr>
      </w:pPr>
      <w:r w:rsidRPr="00DD0524">
        <w:rPr>
          <w:rFonts w:ascii="Times New Roman" w:eastAsia="Calibri" w:hAnsi="Times New Roman" w:cs="Times New Roman"/>
          <w:sz w:val="19"/>
          <w:szCs w:val="19"/>
          <w:u w:val="single"/>
        </w:rPr>
        <w:t>Финансы и страхование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vertAlign w:val="superscript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DD0524" w:rsidRPr="00DD0524" w:rsidRDefault="00DD0524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DD0524" w:rsidRPr="00DD0524" w:rsidRDefault="00B13AA6" w:rsidP="00DD0524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очно-заочная (ускоренное обучение)</w:t>
      </w:r>
    </w:p>
    <w:p w:rsidR="00DD0524" w:rsidRPr="00DD0524" w:rsidRDefault="00DD0524" w:rsidP="00DD0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1. Цель и задачи комплексного экзамена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Цель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-</w:t>
      </w: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обеспечение комплексной и независимой оценки  качества образования и выявление </w:t>
      </w:r>
      <w:proofErr w:type="gramStart"/>
      <w:r w:rsidRPr="00DD0524">
        <w:rPr>
          <w:rFonts w:ascii="Times New Roman" w:eastAsia="Calibri" w:hAnsi="Times New Roman" w:cs="Times New Roman"/>
          <w:bCs/>
          <w:sz w:val="19"/>
          <w:szCs w:val="19"/>
        </w:rPr>
        <w:t>мотивированных</w:t>
      </w:r>
      <w:proofErr w:type="gramEnd"/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к профессиональной деятельности обучающихся.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Задачи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>:</w:t>
      </w: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- оценка уровня </w:t>
      </w:r>
      <w:proofErr w:type="spellStart"/>
      <w:r w:rsidRPr="00DD0524">
        <w:rPr>
          <w:rFonts w:ascii="Times New Roman" w:eastAsia="Calibri" w:hAnsi="Times New Roman" w:cs="Times New Roman"/>
          <w:bCs/>
          <w:sz w:val="19"/>
          <w:szCs w:val="19"/>
        </w:rPr>
        <w:t>сформированности</w:t>
      </w:r>
      <w:proofErr w:type="spellEnd"/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образовательных результатов, определяющих профессиональные способности выпускника;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-  оценка уровня </w:t>
      </w:r>
      <w:proofErr w:type="spellStart"/>
      <w:r w:rsidRPr="00DD0524">
        <w:rPr>
          <w:rFonts w:ascii="Times New Roman" w:eastAsia="Calibri" w:hAnsi="Times New Roman" w:cs="Times New Roman"/>
          <w:bCs/>
          <w:sz w:val="19"/>
          <w:szCs w:val="19"/>
        </w:rPr>
        <w:t>сформированности</w:t>
      </w:r>
      <w:proofErr w:type="spellEnd"/>
      <w:r w:rsidRPr="00DD0524">
        <w:rPr>
          <w:rFonts w:ascii="Times New Roman" w:eastAsia="Calibri" w:hAnsi="Times New Roman" w:cs="Times New Roman"/>
          <w:bCs/>
          <w:sz w:val="19"/>
          <w:szCs w:val="19"/>
        </w:rPr>
        <w:t xml:space="preserve"> образовательных результатов по предмету будущей профессиональной деятельности;</w:t>
      </w:r>
    </w:p>
    <w:p w:rsidR="00DD0524" w:rsidRPr="00DD0524" w:rsidRDefault="00DD0524" w:rsidP="00DD0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Cs/>
          <w:sz w:val="19"/>
          <w:szCs w:val="19"/>
        </w:rPr>
        <w:t>- оценка индивидуальных достижений в разнообразных видах деятельности.</w:t>
      </w:r>
    </w:p>
    <w:p w:rsidR="00DD0524" w:rsidRPr="00DD0524" w:rsidRDefault="00DD0524" w:rsidP="00DD052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19"/>
          <w:szCs w:val="19"/>
        </w:rPr>
      </w:pPr>
      <w:r w:rsidRPr="00DD0524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2. </w:t>
      </w:r>
      <w:proofErr w:type="gramStart"/>
      <w:r w:rsidRPr="00DD0524">
        <w:rPr>
          <w:rFonts w:ascii="Times New Roman" w:eastAsia="Calibri" w:hAnsi="Times New Roman" w:cs="Times New Roman"/>
          <w:b/>
          <w:sz w:val="19"/>
          <w:szCs w:val="19"/>
        </w:rPr>
        <w:t>Компетенции обучающегося, формируемые в результате освоения дисциплины:</w:t>
      </w:r>
      <w:proofErr w:type="gramEnd"/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19"/>
          <w:szCs w:val="19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8900"/>
      </w:tblGrid>
      <w:tr w:rsidR="00DD0524" w:rsidRPr="00DD0524" w:rsidTr="00DD0524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Шифр компетенции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Расшифровка компетенции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ОПК-1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ПК-6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ПК-5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DD0524" w:rsidRPr="00DD0524" w:rsidTr="00DD0524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ОПК-2</w:t>
            </w:r>
          </w:p>
        </w:tc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способностью использовать основы экономических знаний в различных сферах деятельности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3. Образовательные результаты (ОР) выпускника</w:t>
      </w:r>
    </w:p>
    <w:p w:rsidR="00DD0524" w:rsidRPr="00DD0524" w:rsidRDefault="00DD0524" w:rsidP="00DD052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DD0524">
        <w:rPr>
          <w:rFonts w:ascii="Times New Roman" w:eastAsia="TimesNewRoman" w:hAnsi="Times New Roman" w:cs="Times New Roman"/>
          <w:iCs/>
          <w:sz w:val="19"/>
          <w:szCs w:val="19"/>
        </w:rPr>
        <w:t xml:space="preserve">ФГОС </w:t>
      </w:r>
      <w:proofErr w:type="gramStart"/>
      <w:r w:rsidRPr="00DD0524">
        <w:rPr>
          <w:rFonts w:ascii="Times New Roman" w:eastAsia="TimesNewRoman" w:hAnsi="Times New Roman" w:cs="Times New Roman"/>
          <w:iCs/>
          <w:sz w:val="19"/>
          <w:szCs w:val="19"/>
        </w:rPr>
        <w:t>ВО</w:t>
      </w:r>
      <w:proofErr w:type="gramEnd"/>
      <w:r w:rsidRPr="00DD0524">
        <w:rPr>
          <w:rFonts w:ascii="Times New Roman" w:eastAsia="TimesNewRoman" w:hAnsi="Times New Roman" w:cs="Times New Roman"/>
          <w:iCs/>
          <w:sz w:val="19"/>
          <w:szCs w:val="19"/>
        </w:rPr>
        <w:t>:</w:t>
      </w:r>
    </w:p>
    <w:p w:rsidR="00DD0524" w:rsidRDefault="00DD0524" w:rsidP="00DD052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842"/>
        <w:gridCol w:w="4820"/>
      </w:tblGrid>
      <w:tr w:rsidR="00DD0524" w:rsidRPr="00DD0524" w:rsidTr="008A3C61">
        <w:trPr>
          <w:trHeight w:val="555"/>
        </w:trPr>
        <w:tc>
          <w:tcPr>
            <w:tcW w:w="3936" w:type="dxa"/>
            <w:gridSpan w:val="2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Образовательные результаты (ОР)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Компетенции </w:t>
            </w:r>
          </w:p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 xml:space="preserve">в соответствии с ФГОС </w:t>
            </w:r>
            <w:proofErr w:type="gramStart"/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ВО</w:t>
            </w:r>
            <w:proofErr w:type="gramEnd"/>
          </w:p>
        </w:tc>
        <w:tc>
          <w:tcPr>
            <w:tcW w:w="4820" w:type="dxa"/>
            <w:vMerge w:val="restart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Трудовые действия в соответствии с Профессиональными стандартами</w:t>
            </w:r>
          </w:p>
        </w:tc>
      </w:tr>
      <w:tr w:rsidR="00DD0524" w:rsidRPr="00DD0524" w:rsidTr="008A3C61">
        <w:trPr>
          <w:trHeight w:val="555"/>
        </w:trPr>
        <w:tc>
          <w:tcPr>
            <w:tcW w:w="959" w:type="dxa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Шифр</w:t>
            </w:r>
          </w:p>
        </w:tc>
        <w:tc>
          <w:tcPr>
            <w:tcW w:w="2977" w:type="dxa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Расшифровка</w:t>
            </w:r>
          </w:p>
        </w:tc>
        <w:tc>
          <w:tcPr>
            <w:tcW w:w="1842" w:type="dxa"/>
            <w:vMerge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</w:p>
        </w:tc>
      </w:tr>
      <w:tr w:rsidR="00DD0524" w:rsidRPr="00DD0524" w:rsidTr="008A3C61">
        <w:trPr>
          <w:trHeight w:val="240"/>
        </w:trPr>
        <w:tc>
          <w:tcPr>
            <w:tcW w:w="10598" w:type="dxa"/>
            <w:gridSpan w:val="4"/>
            <w:shd w:val="clear" w:color="auto" w:fill="auto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Профессиональный стандарт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«Специалист по финансовому консультированию»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осуществления поиска, критического анализа и синтеза информации, применения системного подхода для решения поставленных задач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УК-1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. Проведение исследования финансового рынка и изучение предложений финансовых услуг (в том числе действующих правил и условий, тарифной политики и действующих форм документации).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Сбор информации по спросу на рынке финансовых услуг</w:t>
            </w: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A/01.6. ТД3.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Сбор данных и ведение базы по клиентам в программном комплексе</w:t>
            </w: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A/01.6. ТД8.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Мониторинг информационных источников финансовой информации</w:t>
            </w:r>
            <w:r w:rsidRPr="00DD0524">
              <w:rPr>
                <w:rFonts w:ascii="Times New Roman" w:eastAsia="Calibri" w:hAnsi="Times New Roman" w:cs="Times New Roman"/>
                <w:i/>
                <w:sz w:val="19"/>
                <w:szCs w:val="19"/>
              </w:rPr>
              <w:t>.</w:t>
            </w:r>
          </w:p>
        </w:tc>
      </w:tr>
      <w:tr w:rsidR="00DD0524" w:rsidRPr="00DD0524" w:rsidTr="008A3C61">
        <w:trPr>
          <w:trHeight w:val="4937"/>
        </w:trPr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ОР-2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принятия обоснованных экономических решений в различных областях жизнедеятельности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УК-10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С/01.7.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Руководство разработкой корпоративных регламентных документов по финансовому консультированию</w:t>
            </w:r>
          </w:p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С/01.7. ТД5.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Согласование позиций и выработка единых подходов по вопросам регламентации процесса финансового консультирования совместно с другими подразделениями организации и внешними финансовыми консультантами</w:t>
            </w:r>
          </w:p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С/02.7.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Планирование деятельности подразделения по финансовому консультированию</w:t>
            </w:r>
          </w:p>
          <w:p w:rsidR="00DD0524" w:rsidRPr="00DD0524" w:rsidRDefault="00DD0524" w:rsidP="00DD0524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С/02.7.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Организация, курирование и контроль деятельности подразделения по финансовому консультированию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 xml:space="preserve">Демонстрирует навыки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консультирования клиентов по использованию финансовых продуктов и услуг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  <w:lang w:eastAsia="ru-RU"/>
              </w:rPr>
              <w:t>ПК-1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ТД5.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Проведение телефонных переговоров с потенциальными контрагентами.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highlight w:val="yellow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7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Обсуждение, определение условий сотрудничества, подписание документов о сотрудничестве.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ТД12. Определение характера, содержания и носителей информационных сообщений, исходящих от организации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Взаимодействие с потенциальными потребителями финансовых услуг с целью выявления платежеспособного спроса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ТД3.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Осуществление операционного и информационного обслуживания клиентов, самостоятельно обратившихся за финансовой консультацией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A/02.6. ТД16.</w:t>
            </w:r>
            <w:r w:rsidRPr="00DD0524">
              <w:rPr>
                <w:rFonts w:ascii="Calibri" w:eastAsia="Calibri" w:hAnsi="Calibri" w:cs="Times New Roman"/>
                <w:sz w:val="19"/>
                <w:szCs w:val="19"/>
              </w:rPr>
              <w:t xml:space="preserve">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Проверка документов клиентов на предмет комплектности согласно внутренним нормативным документам финансовой организации, обеспечение сохранности и конфиденциальности информации, хранящейся в них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A/02.6. ТД17. </w:t>
            </w:r>
            <w:r w:rsidRPr="00DD0524">
              <w:rPr>
                <w:rFonts w:ascii="Times New Roman" w:eastAsia="Calibri" w:hAnsi="Times New Roman" w:cs="Times New Roman"/>
                <w:iCs/>
                <w:sz w:val="19"/>
                <w:szCs w:val="19"/>
              </w:rPr>
              <w:t>Осуществление контроля подготовки и исполнения договоров и контрактов по направлениям деятельности в области финансового консультирования</w:t>
            </w:r>
          </w:p>
        </w:tc>
      </w:tr>
      <w:tr w:rsidR="00DD0524" w:rsidRPr="00DD0524" w:rsidTr="008A3C61">
        <w:tc>
          <w:tcPr>
            <w:tcW w:w="10598" w:type="dxa"/>
            <w:gridSpan w:val="4"/>
            <w:shd w:val="clear" w:color="auto" w:fill="auto"/>
            <w:vAlign w:val="center"/>
          </w:tcPr>
          <w:p w:rsidR="00DD0524" w:rsidRPr="00DD0524" w:rsidRDefault="00DD0524" w:rsidP="00DD0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Профессиональный стандарт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«Бухгалтер»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составления и предоставления бухгалтерской (финансовой) отчетности экономического субъекта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ПК-3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Организация и планирование процесса формирования информации в системе бухгалтерского учета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Координация и контроль процесса формирования информации в системе бухгалтерского учета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В/01.6.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Формирование числовых показателей отчетов, входящих в состав бухгалтерской (финансовой) отчетности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В/01.6.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7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Обеспечение представления бухгалтерской (финансовой) отчетности в соответствии с законодательством Российской Федерации</w:t>
            </w:r>
          </w:p>
        </w:tc>
      </w:tr>
      <w:tr w:rsidR="00DD0524" w:rsidRPr="00DD0524" w:rsidTr="008A3C61">
        <w:tc>
          <w:tcPr>
            <w:tcW w:w="959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ОР-5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Демонстрирует навыки организации процесса ведения бухгалтерского учёта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D0524" w:rsidRPr="00DD0524" w:rsidRDefault="00DD0524" w:rsidP="00DD0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ПК-15</w:t>
            </w:r>
          </w:p>
        </w:tc>
        <w:tc>
          <w:tcPr>
            <w:tcW w:w="4820" w:type="dxa"/>
            <w:shd w:val="clear" w:color="auto" w:fill="auto"/>
          </w:tcPr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В/02.6.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Организация и планирование процесса внутреннего контроля ведения бухгалтерского учета и составления бухгалтерской (финансовой) отчетности экономического субъекта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Е/01.08.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 xml:space="preserve">Организация маркетингового исследования состояния рынка услуг по постановке, восстановлению и ведению бухгалтерского и налогового учета, составлению бухгалтерской (финансовой) отчетности, налоговых расчетов и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lastRenderedPageBreak/>
              <w:t>деклараций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Е/01.08. ТД</w:t>
            </w:r>
            <w:proofErr w:type="gramStart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  <w:proofErr w:type="gramEnd"/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Разработка политики экономического субъекта в области оказания услуг на среднесрочную и долгосрочную перспективу</w:t>
            </w:r>
          </w:p>
          <w:p w:rsidR="00DD0524" w:rsidRPr="00DD0524" w:rsidRDefault="00DD0524" w:rsidP="00DD05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DD0524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Е/01.08. ТД3. </w:t>
            </w:r>
            <w:r w:rsidRPr="00DD0524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</w:rPr>
              <w:t>Планирование деятельности, связанной с оказанием услуг, включая организацию основных бизнес-процессов и управление ими</w:t>
            </w:r>
          </w:p>
        </w:tc>
      </w:tr>
    </w:tbl>
    <w:p w:rsidR="00DD0524" w:rsidRPr="00DD0524" w:rsidRDefault="00DD0524" w:rsidP="00DD052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</w:p>
    <w:p w:rsidR="00DD0524" w:rsidRPr="00DD0524" w:rsidRDefault="00DD0524" w:rsidP="00DD052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 xml:space="preserve">4. Перечень дисциплин, формирующих программу </w:t>
      </w:r>
    </w:p>
    <w:p w:rsidR="00DD0524" w:rsidRPr="00DD0524" w:rsidRDefault="00DD0524" w:rsidP="00DD052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19"/>
          <w:szCs w:val="19"/>
        </w:rPr>
      </w:pPr>
      <w:r w:rsidRPr="00DD0524">
        <w:rPr>
          <w:rFonts w:ascii="Times New Roman" w:eastAsia="Calibri" w:hAnsi="Times New Roman" w:cs="Times New Roman"/>
          <w:b/>
          <w:bCs/>
          <w:sz w:val="19"/>
          <w:szCs w:val="19"/>
        </w:rPr>
        <w:t>комплексного экзамена</w:t>
      </w:r>
    </w:p>
    <w:p w:rsidR="00DD0524" w:rsidRDefault="00DD0524" w:rsidP="00DD0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Для решения заявленных в п. 1 целей и задач в программу </w:t>
      </w:r>
      <w:r w:rsidRPr="00DD0524">
        <w:rPr>
          <w:rFonts w:ascii="Times New Roman" w:eastAsia="Calibri" w:hAnsi="Times New Roman" w:cs="Times New Roman"/>
          <w:bCs/>
          <w:sz w:val="19"/>
          <w:szCs w:val="19"/>
        </w:rPr>
        <w:t>комплексного</w:t>
      </w:r>
      <w:r w:rsidRPr="00DD0524">
        <w:rPr>
          <w:rFonts w:ascii="Times New Roman" w:eastAsia="Calibri" w:hAnsi="Times New Roman" w:cs="Times New Roman"/>
          <w:sz w:val="19"/>
          <w:szCs w:val="19"/>
        </w:rPr>
        <w:t xml:space="preserve"> экзамена включены вопросы, определяющие содержание следующих дисциплин: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Основы профессиональной деятельности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Статистика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Финансы и кредит</w:t>
      </w:r>
    </w:p>
    <w:p w:rsid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Налоги и налогообложение</w:t>
      </w:r>
    </w:p>
    <w:p w:rsidR="00DD0524" w:rsidRPr="00DD0524" w:rsidRDefault="00DD0524" w:rsidP="00DD052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DD0524">
        <w:rPr>
          <w:rFonts w:ascii="Times New Roman" w:eastAsia="Calibri" w:hAnsi="Times New Roman" w:cs="Times New Roman"/>
          <w:sz w:val="19"/>
          <w:szCs w:val="19"/>
        </w:rPr>
        <w:t>Бухгалтерский учёт</w:t>
      </w:r>
    </w:p>
    <w:p w:rsidR="00DD0524" w:rsidRPr="00DD0524" w:rsidRDefault="00DD0524" w:rsidP="00DD0524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p w:rsidR="00DD0524" w:rsidRPr="00DD0524" w:rsidRDefault="00DD0524" w:rsidP="00DD0524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Авторы: </w:t>
      </w:r>
      <w:r w:rsidRPr="00DD0524">
        <w:rPr>
          <w:rFonts w:ascii="Times New Roman" w:eastAsia="Times New Roman" w:hAnsi="Times New Roman" w:cs="Times New Roman"/>
          <w:sz w:val="19"/>
          <w:szCs w:val="19"/>
          <w:lang w:eastAsia="ru-RU"/>
        </w:rPr>
        <w:t>к.э.н., доцент Егорова А.О.</w:t>
      </w:r>
    </w:p>
    <w:p w:rsidR="0029151A" w:rsidRDefault="0029151A" w:rsidP="0029151A">
      <w:pPr>
        <w:spacing w:line="240" w:lineRule="auto"/>
        <w:rPr>
          <w:sz w:val="19"/>
          <w:szCs w:val="19"/>
        </w:rPr>
      </w:pPr>
      <w:bookmarkStart w:id="1" w:name="_GoBack"/>
      <w:bookmarkEnd w:id="1"/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 xml:space="preserve">АННОТАЦИЯ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caps/>
          <w:sz w:val="19"/>
          <w:szCs w:val="19"/>
          <w:lang w:eastAsia="ru-RU"/>
        </w:rPr>
        <w:t>программЫ дисциплины (МОДУЛЯ)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СТРАТЕГИИ ЛИЧНОСТНО-ПРОФЕССИОНАЛЬНОГО РАЗВИТИЯ</w:t>
      </w: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»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по направлению подготовки (специальности)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38.03.01 Экономика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профилю подготовки (специализации)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Финансы и страхование 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квалификация выпускника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бакалавр</w:t>
      </w:r>
    </w:p>
    <w:p w:rsidR="0029151A" w:rsidRPr="00DD0524" w:rsidRDefault="0029151A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  <w:r w:rsidRPr="00DD052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форма обучения</w:t>
      </w:r>
    </w:p>
    <w:p w:rsidR="0029151A" w:rsidRPr="0029151A" w:rsidRDefault="00B13AA6" w:rsidP="0029151A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>очно-заочная (ускоренное обучение)</w:t>
      </w:r>
      <w:r w:rsidR="0029151A" w:rsidRPr="00DD0524">
        <w:rPr>
          <w:rFonts w:ascii="Times New Roman" w:eastAsia="Times New Roman" w:hAnsi="Times New Roman" w:cs="Times New Roman"/>
          <w:sz w:val="19"/>
          <w:szCs w:val="19"/>
          <w:u w:val="single"/>
          <w:lang w:eastAsia="ru-RU"/>
        </w:rPr>
        <w:t xml:space="preserve"> </w:t>
      </w:r>
    </w:p>
    <w:p w:rsidR="0029151A" w:rsidRPr="0029151A" w:rsidRDefault="0029151A" w:rsidP="0029151A">
      <w:pPr>
        <w:pStyle w:val="a7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Цели и задачи</w:t>
      </w:r>
    </w:p>
    <w:p w:rsidR="0029151A" w:rsidRPr="0029151A" w:rsidRDefault="0029151A" w:rsidP="0029151A">
      <w:pPr>
        <w:pStyle w:val="a7"/>
        <w:spacing w:after="0" w:line="240" w:lineRule="auto"/>
        <w:ind w:left="1068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 xml:space="preserve">Задачами дисциплины является: 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29151A" w:rsidRPr="0029151A" w:rsidRDefault="0029151A" w:rsidP="002915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9151A">
        <w:rPr>
          <w:rFonts w:ascii="Times New Roman" w:hAnsi="Times New Roman"/>
          <w:sz w:val="19"/>
          <w:szCs w:val="19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2. Место дисциплины в структуре ОПОП</w:t>
      </w: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Цикл (раздел) ОПОП: Факультативная дисциплина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3. </w:t>
      </w:r>
      <w:proofErr w:type="gramStart"/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9151A">
        <w:rPr>
          <w:rFonts w:ascii="Times New Roman" w:eastAsia="Calibri" w:hAnsi="Times New Roman" w:cs="Times New Roman"/>
          <w:sz w:val="19"/>
          <w:szCs w:val="19"/>
        </w:rPr>
        <w:t xml:space="preserve">УК-6: </w:t>
      </w:r>
      <w:proofErr w:type="gramStart"/>
      <w:r w:rsidRPr="0029151A">
        <w:rPr>
          <w:rFonts w:ascii="Times New Roman" w:eastAsia="Calibri" w:hAnsi="Times New Roman" w:cs="Times New Roman"/>
          <w:sz w:val="19"/>
          <w:szCs w:val="19"/>
        </w:rPr>
        <w:t>Способен</w:t>
      </w:r>
      <w:proofErr w:type="gramEnd"/>
      <w:r w:rsidRPr="0029151A">
        <w:rPr>
          <w:rFonts w:ascii="Times New Roman" w:eastAsia="Calibri" w:hAnsi="Times New Roman" w:cs="Times New Roman"/>
          <w:sz w:val="19"/>
          <w:szCs w:val="19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11"/>
        <w:gridCol w:w="2066"/>
        <w:gridCol w:w="3813"/>
        <w:gridCol w:w="3137"/>
      </w:tblGrid>
      <w:tr w:rsidR="0029151A" w:rsidRPr="0029151A" w:rsidTr="008A3C61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9151A" w:rsidRPr="0029151A" w:rsidTr="008A3C61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УК-6: </w:t>
            </w:r>
            <w:proofErr w:type="gramStart"/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Способен</w:t>
            </w:r>
            <w:proofErr w:type="gramEnd"/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управлять своим временем, выстраивать и реализовывать </w:t>
            </w:r>
            <w:r w:rsidRPr="00291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lastRenderedPageBreak/>
              <w:t>траекторию саморазвития на основе принципов образования в течение всей жизни.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УК-6.1. Определяет свои личные ресурсы, возможности и ограничения для достижения поставленной цели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УК-6.2. Создает и достраивает индивидуальную траекторию саморазвития </w:t>
            </w: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>при получении основного и дополнительного образования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УК-6.3. Владеет умением рационального распределения временных и информационных ресурсов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Calibri" w:hAnsi="Times New Roman" w:cs="Times New Roman"/>
                <w:sz w:val="19"/>
                <w:szCs w:val="19"/>
              </w:rPr>
              <w:t>УК-6.4.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Контрольная работа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Тест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Проект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Учебное событие</w:t>
            </w:r>
          </w:p>
          <w:p w:rsidR="0029151A" w:rsidRPr="0029151A" w:rsidRDefault="0029151A" w:rsidP="00291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29151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Порфтолио</w:t>
            </w:r>
            <w:proofErr w:type="spellEnd"/>
          </w:p>
        </w:tc>
      </w:tr>
    </w:tbl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</w:p>
    <w:p w:rsidR="0029151A" w:rsidRPr="0029151A" w:rsidRDefault="0029151A" w:rsidP="002915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5. </w:t>
      </w:r>
      <w:r w:rsidRPr="0029151A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Модуль 1. «Стратегии личностно-профессионального развития студентов в образовательной среде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Модуль 2. «Введение в элек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тронную среду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Зачет. Защита проекта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Модуль 3. «Введение в </w:t>
      </w:r>
      <w:proofErr w:type="spellStart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социо</w:t>
      </w:r>
      <w:proofErr w:type="spellEnd"/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-коммуникативную среду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Модуль 4. «Введение в проектную среду вуза»</w:t>
      </w:r>
    </w:p>
    <w:p w:rsidR="0029151A" w:rsidRPr="0029151A" w:rsidRDefault="0029151A" w:rsidP="002915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Зачет. Защита проекта</w:t>
      </w:r>
    </w:p>
    <w:p w:rsid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</w:p>
    <w:p w:rsidR="0029151A" w:rsidRPr="0029151A" w:rsidRDefault="0029151A" w:rsidP="002915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29151A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 xml:space="preserve">Автор: 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>к.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э</w:t>
      </w:r>
      <w:r w:rsidRPr="0029151A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.н., доцент </w:t>
      </w:r>
      <w:r>
        <w:rPr>
          <w:rFonts w:ascii="Times New Roman" w:eastAsia="Times New Roman" w:hAnsi="Times New Roman" w:cs="Times New Roman"/>
          <w:sz w:val="19"/>
          <w:szCs w:val="19"/>
          <w:lang w:eastAsia="ru-RU"/>
        </w:rPr>
        <w:t>Егорова А.О.</w:t>
      </w:r>
    </w:p>
    <w:p w:rsidR="0029151A" w:rsidRDefault="0029151A" w:rsidP="0029151A">
      <w:pPr>
        <w:spacing w:line="240" w:lineRule="auto"/>
        <w:rPr>
          <w:sz w:val="19"/>
          <w:szCs w:val="19"/>
        </w:rPr>
      </w:pPr>
    </w:p>
    <w:p w:rsidR="0029151A" w:rsidRPr="0029151A" w:rsidRDefault="0029151A" w:rsidP="0029151A">
      <w:pPr>
        <w:spacing w:line="240" w:lineRule="auto"/>
        <w:rPr>
          <w:sz w:val="19"/>
          <w:szCs w:val="19"/>
        </w:rPr>
      </w:pPr>
    </w:p>
    <w:sectPr w:rsidR="0029151A" w:rsidRPr="0029151A" w:rsidSect="00DD0524">
      <w:footerReference w:type="default" r:id="rId8"/>
      <w:footerReference w:type="first" r:id="rId9"/>
      <w:pgSz w:w="11906" w:h="16838"/>
      <w:pgMar w:top="561" w:right="403" w:bottom="278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524" w:rsidRDefault="00DD0524" w:rsidP="00DD0524">
      <w:pPr>
        <w:spacing w:after="0" w:line="240" w:lineRule="auto"/>
      </w:pPr>
      <w:r>
        <w:separator/>
      </w:r>
    </w:p>
  </w:endnote>
  <w:endnote w:type="continuationSeparator" w:id="0">
    <w:p w:rsidR="00DD0524" w:rsidRDefault="00DD0524" w:rsidP="00DD0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B13AA6">
    <w:pPr>
      <w:pStyle w:val="a3"/>
      <w:jc w:val="right"/>
    </w:pPr>
  </w:p>
  <w:p w:rsidR="002861AF" w:rsidRDefault="00B13AA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B13AA6">
    <w:pPr>
      <w:pStyle w:val="a3"/>
      <w:jc w:val="right"/>
    </w:pPr>
  </w:p>
  <w:p w:rsidR="002861AF" w:rsidRDefault="00B13A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524" w:rsidRDefault="00DD0524" w:rsidP="00DD0524">
      <w:pPr>
        <w:spacing w:after="0" w:line="240" w:lineRule="auto"/>
      </w:pPr>
      <w:r>
        <w:separator/>
      </w:r>
    </w:p>
  </w:footnote>
  <w:footnote w:type="continuationSeparator" w:id="0">
    <w:p w:rsidR="00DD0524" w:rsidRDefault="00DD0524" w:rsidP="00DD0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0D41"/>
    <w:multiLevelType w:val="hybridMultilevel"/>
    <w:tmpl w:val="1CC622AC"/>
    <w:lvl w:ilvl="0" w:tplc="8B6886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7735C4"/>
    <w:multiLevelType w:val="hybridMultilevel"/>
    <w:tmpl w:val="0D36543A"/>
    <w:lvl w:ilvl="0" w:tplc="4FD86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8C26F2"/>
    <w:multiLevelType w:val="hybridMultilevel"/>
    <w:tmpl w:val="27FEBB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52CE"/>
    <w:multiLevelType w:val="hybridMultilevel"/>
    <w:tmpl w:val="10E6B45A"/>
    <w:lvl w:ilvl="0" w:tplc="93300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834"/>
    <w:multiLevelType w:val="hybridMultilevel"/>
    <w:tmpl w:val="7F207500"/>
    <w:lvl w:ilvl="0" w:tplc="93300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4A6548"/>
    <w:multiLevelType w:val="hybridMultilevel"/>
    <w:tmpl w:val="10E6B45A"/>
    <w:lvl w:ilvl="0" w:tplc="93300A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F075898"/>
    <w:multiLevelType w:val="hybridMultilevel"/>
    <w:tmpl w:val="D6D680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00C87"/>
    <w:multiLevelType w:val="hybridMultilevel"/>
    <w:tmpl w:val="D10652F4"/>
    <w:lvl w:ilvl="0" w:tplc="AA505C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845238"/>
    <w:multiLevelType w:val="hybridMultilevel"/>
    <w:tmpl w:val="5434A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EC7BA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0B"/>
    <w:rsid w:val="001C5D3C"/>
    <w:rsid w:val="002862D2"/>
    <w:rsid w:val="0029151A"/>
    <w:rsid w:val="002F1E26"/>
    <w:rsid w:val="006A63CB"/>
    <w:rsid w:val="007F460B"/>
    <w:rsid w:val="00B13AA6"/>
    <w:rsid w:val="00D27916"/>
    <w:rsid w:val="00DD0524"/>
    <w:rsid w:val="00EB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D0524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524"/>
  </w:style>
  <w:style w:type="paragraph" w:styleId="a7">
    <w:name w:val="List Paragraph"/>
    <w:basedOn w:val="a"/>
    <w:uiPriority w:val="34"/>
    <w:qFormat/>
    <w:rsid w:val="00DD05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D0524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524"/>
  </w:style>
  <w:style w:type="paragraph" w:styleId="a7">
    <w:name w:val="List Paragraph"/>
    <w:basedOn w:val="a"/>
    <w:uiPriority w:val="34"/>
    <w:qFormat/>
    <w:rsid w:val="00DD0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2021-06-03T16:26:00Z</dcterms:created>
  <dcterms:modified xsi:type="dcterms:W3CDTF">2021-06-03T16:49:00Z</dcterms:modified>
</cp:coreProperties>
</file>